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156" w:afterLines="50" w:line="360" w:lineRule="auto"/>
        <w:rPr>
          <w:rFonts w:hint="eastAsia" w:ascii="方正小标宋简体" w:hAnsi="Times New Roman" w:eastAsia="方正小标宋简体"/>
        </w:rPr>
      </w:pPr>
      <w:r>
        <w:rPr>
          <w:rFonts w:hint="eastAsia" w:ascii="方正小标宋简体" w:hAnsi="Times New Roman" w:eastAsia="方正小标宋简体"/>
        </w:rPr>
        <w:t>202</w:t>
      </w:r>
      <w:r>
        <w:rPr>
          <w:rFonts w:hint="eastAsia" w:ascii="方正小标宋简体" w:hAnsi="Times New Roman" w:eastAsia="方正小标宋简体"/>
          <w:lang w:val="en-US" w:eastAsia="zh-CN"/>
        </w:rPr>
        <w:t>3</w:t>
      </w:r>
      <w:r>
        <w:rPr>
          <w:rFonts w:hint="eastAsia" w:ascii="方正小标宋简体" w:hAnsi="Times New Roman" w:eastAsia="方正小标宋简体"/>
        </w:rPr>
        <w:t>年度“刘恢先地震工程奖学金”评选结果公告</w:t>
      </w:r>
    </w:p>
    <w:p>
      <w:pPr>
        <w:spacing w:before="156" w:beforeLines="50" w:after="156" w:afterLines="50" w:line="50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黑龙江恢先地震工程学基金会（中国）与美中地震工程学基金会（美国）联合设立的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202</w:t>
      </w:r>
      <w:r>
        <w:rPr>
          <w:rFonts w:hint="eastAsia" w:cs="Times New Roman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年度“刘恢先地震工程奖学金”评选活动圆满结束。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hint="eastAsia" w:cs="Times New Roman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位申请者被授予</w:t>
      </w: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>202</w:t>
      </w:r>
      <w:r>
        <w:rPr>
          <w:rFonts w:hint="eastAsia" w:cs="Times New Roman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年度“刘恢先地震工程奖学金”。</w:t>
      </w:r>
    </w:p>
    <w:p>
      <w:pPr>
        <w:spacing w:before="156" w:beforeLines="50" w:after="156" w:afterLines="50"/>
        <w:jc w:val="center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</w:rPr>
        <w:t>202</w:t>
      </w:r>
      <w:r>
        <w:rPr>
          <w:rFonts w:hint="eastAsia" w:eastAsia="仿宋" w:cs="Times New Roman"/>
          <w:b/>
          <w:bCs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</w:rPr>
        <w:t>年度“刘恢先地震工程奖学金”获奖者名单（按姓氏首字母排序）</w:t>
      </w:r>
    </w:p>
    <w:tbl>
      <w:tblPr>
        <w:tblStyle w:val="2"/>
        <w:tblW w:w="86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907"/>
        <w:gridCol w:w="3190"/>
        <w:gridCol w:w="2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单  位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导  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陈辉明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白久林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何之舟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贾科敏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许成顺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潘海洋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李宏男、李  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漆启明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邵长江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政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钟炜辉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王际帅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张增德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济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朱景宝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中国地震局工程力学研究所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李山有、宋晋东</w:t>
            </w:r>
          </w:p>
        </w:tc>
      </w:tr>
    </w:tbl>
    <w:p>
      <w:pPr>
        <w:spacing w:before="156" w:beforeLines="50" w:after="156" w:afterLines="50" w:line="500" w:lineRule="exact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黑龙江恢先地震工程学基金会（中国）和美中地震工程学基金会（美国）衷心感谢积极参与此次奖学金评选活动的所有申请者和推荐单位，衷心感谢支持基金会工作的各界人士！</w:t>
      </w:r>
    </w:p>
    <w:p>
      <w:pPr>
        <w:adjustRightInd w:val="0"/>
        <w:snapToGrid w:val="0"/>
        <w:ind w:left="-630" w:leftChars="-300" w:right="-630" w:rightChars="-300"/>
        <w:jc w:val="center"/>
        <w:rPr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黑龙江恢先地震工程学基金会（中国）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美中地震工程学基金会（美国）</w:t>
      </w:r>
    </w:p>
    <w:p>
      <w:pPr>
        <w:adjustRightInd w:val="0"/>
        <w:snapToGrid w:val="0"/>
        <w:spacing w:before="240"/>
        <w:ind w:left="-630" w:leftChars="-300" w:right="-630" w:rightChars="-300" w:firstLine="1680" w:firstLineChars="600"/>
        <w:jc w:val="left"/>
        <w:rPr>
          <w:rFonts w:hint="eastAsia"/>
          <w:kern w:val="0"/>
          <w:sz w:val="28"/>
          <w:szCs w:val="28"/>
        </w:rPr>
      </w:pPr>
      <w:r>
        <w:rPr>
          <w:kern w:val="0"/>
          <w:sz w:val="28"/>
          <w:szCs w:val="28"/>
        </w:rPr>
        <w:drawing>
          <wp:inline distT="0" distB="0" distL="114300" distR="114300">
            <wp:extent cx="1152525" cy="733425"/>
            <wp:effectExtent l="0" t="0" r="9525" b="9525"/>
            <wp:docPr id="2" name="图片 1" descr="0390683D1A0140F98BAD9FE5AA9EFC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390683D1A0140F98BAD9FE5AA9EFCC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8"/>
          <w:szCs w:val="28"/>
        </w:rPr>
        <w:t xml:space="preserve">           </w:t>
      </w:r>
      <w:r>
        <w:rPr>
          <w:rFonts w:hint="eastAsia"/>
          <w:kern w:val="0"/>
          <w:sz w:val="28"/>
          <w:szCs w:val="28"/>
          <w:lang w:val="en-US" w:eastAsia="zh-CN"/>
        </w:rPr>
        <w:t xml:space="preserve">   </w:t>
      </w:r>
      <w:r>
        <w:rPr>
          <w:kern w:val="0"/>
          <w:sz w:val="28"/>
          <w:szCs w:val="28"/>
        </w:rPr>
        <w:t xml:space="preserve">              </w:t>
      </w:r>
      <w:r>
        <w:rPr>
          <w:kern w:val="0"/>
          <w:sz w:val="28"/>
          <w:szCs w:val="28"/>
        </w:rPr>
        <w:drawing>
          <wp:inline distT="0" distB="0" distL="114300" distR="114300">
            <wp:extent cx="1300480" cy="714375"/>
            <wp:effectExtent l="0" t="0" r="13970" b="952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28"/>
          <w:szCs w:val="28"/>
        </w:rPr>
        <w:t xml:space="preserve">                   </w:t>
      </w:r>
    </w:p>
    <w:p>
      <w:pPr>
        <w:adjustRightInd w:val="0"/>
        <w:snapToGrid w:val="0"/>
        <w:spacing w:before="100" w:beforeAutospacing="1" w:after="100" w:afterAutospacing="1"/>
        <w:jc w:val="center"/>
        <w:rPr>
          <w:sz w:val="28"/>
          <w:szCs w:val="28"/>
          <w:lang w:val="en-US" w:eastAsia="zh-CN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sz w:val="28"/>
          <w:szCs w:val="28"/>
        </w:rPr>
        <w:t>日</w:t>
      </w:r>
    </w:p>
    <w:sectPr>
      <w:pgSz w:w="11906" w:h="16838"/>
      <w:pgMar w:top="1440" w:right="1080" w:bottom="993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ZTk3NjgyYmQ2NGIzZDg4ZmZkNjY5MTQwZGVhNGEifQ=="/>
  </w:docVars>
  <w:rsids>
    <w:rsidRoot w:val="5DC071B5"/>
    <w:rsid w:val="04B038D5"/>
    <w:rsid w:val="07C83A86"/>
    <w:rsid w:val="0A110938"/>
    <w:rsid w:val="0D5D2FB4"/>
    <w:rsid w:val="0EC35F79"/>
    <w:rsid w:val="100C068D"/>
    <w:rsid w:val="10757746"/>
    <w:rsid w:val="12AF6870"/>
    <w:rsid w:val="16ED6288"/>
    <w:rsid w:val="1C387FA6"/>
    <w:rsid w:val="1DAA6C81"/>
    <w:rsid w:val="21BA2390"/>
    <w:rsid w:val="27B5694E"/>
    <w:rsid w:val="2A202079"/>
    <w:rsid w:val="2A331DAD"/>
    <w:rsid w:val="30801AC4"/>
    <w:rsid w:val="375021F0"/>
    <w:rsid w:val="4075300A"/>
    <w:rsid w:val="483E6094"/>
    <w:rsid w:val="489376CA"/>
    <w:rsid w:val="4F085EFD"/>
    <w:rsid w:val="548968E9"/>
    <w:rsid w:val="581D7A74"/>
    <w:rsid w:val="5CD66444"/>
    <w:rsid w:val="5DC071B5"/>
    <w:rsid w:val="61D43511"/>
    <w:rsid w:val="695B21AB"/>
    <w:rsid w:val="6A7B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523</Characters>
  <Lines>0</Lines>
  <Paragraphs>0</Paragraphs>
  <TotalTime>0</TotalTime>
  <ScaleCrop>false</ScaleCrop>
  <LinksUpToDate>false</LinksUpToDate>
  <CharactersWithSpaces>604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2023-02-25T07:24:00Z</dcterms:created>
  <dc:creator>畦栏</dc:creator>
  <cp:lastModifiedBy>李天宁</cp:lastModifiedBy>
  <dcterms:modified xsi:type="dcterms:W3CDTF">2023-12-29T02:49:18Z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B69D79621CC14684A89EA4E6CF5B2BD9</vt:lpwstr>
  </property>
</Properties>
</file>